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9D" w:rsidRPr="0067639D" w:rsidRDefault="0067639D" w:rsidP="0067639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</w:pPr>
      <w:r w:rsidRPr="0067639D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begin"/>
      </w:r>
      <w:r w:rsidRPr="0067639D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instrText xml:space="preserve"> HYPERLINK "https://adjunctcrisis.com/2015/02/11/nawd-action-item-7-make-and-wear-a-t-shirt/" </w:instrText>
      </w:r>
      <w:r w:rsidRPr="0067639D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separate"/>
      </w:r>
      <w:r w:rsidRPr="0067639D">
        <w:rPr>
          <w:rFonts w:ascii="inherit" w:eastAsia="Times New Roman" w:hAnsi="inherit" w:cs="Times New Roman"/>
          <w:color w:val="2C807F"/>
          <w:kern w:val="36"/>
          <w:sz w:val="45"/>
          <w:szCs w:val="45"/>
          <w:bdr w:val="none" w:sz="0" w:space="0" w:color="auto" w:frame="1"/>
        </w:rPr>
        <w:t>NAWD Action Item #7: Make and Wear a T-shirt</w:t>
      </w:r>
      <w:r w:rsidRPr="0067639D">
        <w:rPr>
          <w:rFonts w:ascii="Times New Roman" w:eastAsia="Times New Roman" w:hAnsi="Times New Roman" w:cs="Times New Roman"/>
          <w:color w:val="2C807F"/>
          <w:kern w:val="36"/>
          <w:sz w:val="48"/>
          <w:szCs w:val="48"/>
        </w:rPr>
        <w:fldChar w:fldCharType="end"/>
      </w:r>
    </w:p>
    <w:p w:rsidR="0067639D" w:rsidRPr="0067639D" w:rsidRDefault="0067639D" w:rsidP="0067639D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iCs/>
          <w:color w:val="666666"/>
          <w:sz w:val="24"/>
          <w:szCs w:val="24"/>
        </w:rPr>
      </w:pPr>
      <w:hyperlink r:id="rId4" w:tooltip="10:11 pm" w:history="1">
        <w:r w:rsidRPr="0067639D">
          <w:rPr>
            <w:rFonts w:ascii="inherit" w:eastAsia="Times New Roman" w:hAnsi="inherit" w:cs="Times New Roman"/>
            <w:i/>
            <w:iCs/>
            <w:color w:val="2C807F"/>
            <w:sz w:val="18"/>
            <w:szCs w:val="18"/>
            <w:bdr w:val="none" w:sz="0" w:space="0" w:color="auto" w:frame="1"/>
          </w:rPr>
          <w:t>February 11, 2015</w:t>
        </w:r>
      </w:hyperlink>
      <w:r w:rsidRPr="0067639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t> by </w:t>
      </w:r>
      <w:proofErr w:type="spellStart"/>
      <w:r w:rsidRPr="0067639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begin"/>
      </w:r>
      <w:r w:rsidRPr="0067639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instrText xml:space="preserve"> HYPERLINK "https://adjunctcrisis.com/author/mixinminao/" \o "View all posts by mixinminao" </w:instrText>
      </w:r>
      <w:r w:rsidRPr="0067639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separate"/>
      </w:r>
      <w:r w:rsidRPr="0067639D">
        <w:rPr>
          <w:rFonts w:ascii="inherit" w:eastAsia="Times New Roman" w:hAnsi="inherit" w:cs="Times New Roman"/>
          <w:i/>
          <w:iCs/>
          <w:color w:val="2C807F"/>
          <w:sz w:val="18"/>
          <w:szCs w:val="18"/>
          <w:bdr w:val="none" w:sz="0" w:space="0" w:color="auto" w:frame="1"/>
        </w:rPr>
        <w:t>mixinminao</w:t>
      </w:r>
      <w:proofErr w:type="spellEnd"/>
      <w:r w:rsidRPr="0067639D">
        <w:rPr>
          <w:rFonts w:ascii="inherit" w:eastAsia="Times New Roman" w:hAnsi="inherit" w:cs="Times New Roman"/>
          <w:i/>
          <w:iCs/>
          <w:color w:val="666666"/>
          <w:sz w:val="18"/>
          <w:szCs w:val="18"/>
          <w:bdr w:val="none" w:sz="0" w:space="0" w:color="auto" w:frame="1"/>
        </w:rPr>
        <w:fldChar w:fldCharType="end"/>
      </w:r>
    </w:p>
    <w:p w:rsidR="0067639D" w:rsidRPr="0067639D" w:rsidRDefault="0067639D" w:rsidP="0067639D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Good Adjuncts:</w:t>
      </w:r>
    </w:p>
    <w:p w:rsidR="0067639D" w:rsidRPr="0067639D" w:rsidRDefault="0067639D" w:rsidP="0067639D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 xml:space="preserve">For those of you who like something more visual and durable (It’s not like after Feb. 25th the skies will cleave open and </w:t>
      </w:r>
      <w:proofErr w:type="spellStart"/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adjuntification</w:t>
      </w:r>
      <w:proofErr w:type="spellEnd"/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 xml:space="preserve"> will disappear and birds will sing)</w:t>
      </w:r>
      <w:proofErr w:type="gramStart"/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,  a</w:t>
      </w:r>
      <w:proofErr w:type="gramEnd"/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 xml:space="preserve"> T-shirt may be the better way to go.  I know there are a few designs already out there, but this is one that we came up with </w:t>
      </w:r>
      <w:proofErr w:type="spellStart"/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at</w:t>
      </w:r>
      <w:proofErr w:type="spellEnd"/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 xml:space="preserve"> Adjunct Crisis.</w:t>
      </w:r>
    </w:p>
    <w:p w:rsidR="0067639D" w:rsidRPr="0067639D" w:rsidRDefault="0067639D" w:rsidP="0067639D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67639D">
        <w:rPr>
          <w:rFonts w:ascii="inherit" w:eastAsia="Times New Roman" w:hAnsi="inherit" w:cs="Times New Roman"/>
          <w:noProof/>
          <w:color w:val="3C3D47"/>
          <w:sz w:val="21"/>
          <w:szCs w:val="21"/>
        </w:rPr>
        <w:drawing>
          <wp:inline distT="0" distB="0" distL="0" distR="0" wp14:anchorId="754E0C33" wp14:editId="5FB692BF">
            <wp:extent cx="2144395" cy="2853690"/>
            <wp:effectExtent l="0" t="0" r="8255" b="3810"/>
            <wp:docPr id="1" name="Picture 1" descr="t-shi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-shir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39D">
        <w:rPr>
          <w:rFonts w:ascii="inherit" w:eastAsia="Times New Roman" w:hAnsi="inherit" w:cs="Times New Roman"/>
          <w:noProof/>
          <w:color w:val="3C3D47"/>
          <w:sz w:val="21"/>
          <w:szCs w:val="21"/>
        </w:rPr>
        <w:drawing>
          <wp:inline distT="0" distB="0" distL="0" distR="0" wp14:anchorId="4E37005B" wp14:editId="38096022">
            <wp:extent cx="2144395" cy="2853690"/>
            <wp:effectExtent l="0" t="0" r="8255" b="3810"/>
            <wp:docPr id="2" name="Picture 2" descr="t-shi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-shir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39D" w:rsidRPr="0067639D" w:rsidRDefault="0067639D" w:rsidP="0067639D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If you want, I can send the jpegs of the designs so you can make one for yourselves.  For any San Diego Mesa College or Southwestern Community College folks who want a shirt, I’ll be contacting you via campus email.</w:t>
      </w:r>
    </w:p>
    <w:p w:rsidR="0067639D" w:rsidRPr="0067639D" w:rsidRDefault="0067639D" w:rsidP="0067639D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Geoff Johnson</w:t>
      </w:r>
    </w:p>
    <w:p w:rsidR="0067639D" w:rsidRPr="0067639D" w:rsidRDefault="0067639D" w:rsidP="0067639D">
      <w:pPr>
        <w:shd w:val="clear" w:color="auto" w:fill="FFFFFF"/>
        <w:spacing w:after="377" w:line="330" w:lineRule="atLeast"/>
        <w:textAlignment w:val="baseline"/>
        <w:rPr>
          <w:rFonts w:ascii="inherit" w:eastAsia="Times New Roman" w:hAnsi="inherit" w:cs="Times New Roman"/>
          <w:color w:val="3C3D47"/>
          <w:sz w:val="21"/>
          <w:szCs w:val="21"/>
        </w:rPr>
      </w:pPr>
      <w:r w:rsidRPr="0067639D">
        <w:rPr>
          <w:rFonts w:ascii="inherit" w:eastAsia="Times New Roman" w:hAnsi="inherit" w:cs="Times New Roman"/>
          <w:color w:val="3C3D47"/>
          <w:sz w:val="21"/>
          <w:szCs w:val="21"/>
        </w:rPr>
        <w:t>A Good and Sartorially Splendorous Adjunct</w:t>
      </w:r>
    </w:p>
    <w:p w:rsidR="00D26B72" w:rsidRDefault="0067639D">
      <w:bookmarkStart w:id="0" w:name="_GoBack"/>
      <w:bookmarkEnd w:id="0"/>
    </w:p>
    <w:sectPr w:rsidR="00D2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D"/>
    <w:rsid w:val="0067639D"/>
    <w:rsid w:val="00DB158F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D60B5-E2E4-4CF2-A8E6-4855A98D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088">
          <w:marLeft w:val="0"/>
          <w:marRight w:val="0"/>
          <w:marTop w:val="3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adjunctcrisis.com/2015/02/11/nawd-action-item-7-make-and-wear-a-t-shi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2016-07-04T06:19:00Z</dcterms:created>
  <dcterms:modified xsi:type="dcterms:W3CDTF">2016-07-04T06:20:00Z</dcterms:modified>
</cp:coreProperties>
</file>